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DDF06" w14:textId="7F8B5C23" w:rsidR="0025442E" w:rsidRPr="0025442E" w:rsidRDefault="0025442E" w:rsidP="0087508B">
      <w:r w:rsidRPr="0087508B">
        <w:rPr>
          <w:b/>
          <w:bCs/>
        </w:rPr>
        <w:t>Date:</w:t>
      </w:r>
      <w:r w:rsidRPr="0025442E">
        <w:t xml:space="preserve"> </w:t>
      </w:r>
      <w:r w:rsidR="00EF3B92" w:rsidRPr="00C0439E">
        <w:rPr>
          <w:i/>
          <w:iCs/>
          <w:color w:val="EE7624" w:themeColor="accent1"/>
        </w:rPr>
        <w:t>[Date]</w:t>
      </w:r>
    </w:p>
    <w:p w14:paraId="5A01A725" w14:textId="1523F5FE" w:rsidR="0025442E" w:rsidRPr="0025442E" w:rsidRDefault="00EF3B92" w:rsidP="0087508B">
      <w:r>
        <w:rPr>
          <w:b/>
          <w:bCs/>
        </w:rPr>
        <w:t>Health Plan</w:t>
      </w:r>
      <w:r w:rsidR="0025442E" w:rsidRPr="0087508B">
        <w:rPr>
          <w:b/>
          <w:bCs/>
        </w:rPr>
        <w:t>:</w:t>
      </w:r>
      <w:r w:rsidR="0025442E" w:rsidRPr="0025442E">
        <w:t xml:space="preserve"> </w:t>
      </w:r>
      <w:r w:rsidR="0025442E" w:rsidRPr="00C0439E">
        <w:rPr>
          <w:i/>
          <w:iCs/>
          <w:color w:val="EE7624" w:themeColor="accent1"/>
        </w:rPr>
        <w:t>[</w:t>
      </w:r>
      <w:r w:rsidRPr="00C0439E">
        <w:rPr>
          <w:i/>
          <w:iCs/>
          <w:color w:val="EE7624" w:themeColor="accent1"/>
        </w:rPr>
        <w:t xml:space="preserve">Name of </w:t>
      </w:r>
      <w:proofErr w:type="spellStart"/>
      <w:r w:rsidRPr="00C0439E">
        <w:rPr>
          <w:i/>
          <w:iCs/>
          <w:color w:val="EE7624" w:themeColor="accent1"/>
        </w:rPr>
        <w:t>Healthplan</w:t>
      </w:r>
      <w:proofErr w:type="spellEnd"/>
      <w:r w:rsidR="0025442E" w:rsidRPr="00C0439E">
        <w:rPr>
          <w:i/>
          <w:iCs/>
          <w:color w:val="EE7624" w:themeColor="accent1"/>
        </w:rPr>
        <w:t>]</w:t>
      </w:r>
    </w:p>
    <w:p w14:paraId="26CC6745" w14:textId="76248953" w:rsidR="0025442E" w:rsidRPr="0025442E" w:rsidRDefault="0025442E" w:rsidP="0087508B">
      <w:r w:rsidRPr="0087508B">
        <w:rPr>
          <w:b/>
          <w:bCs/>
        </w:rPr>
        <w:t>Address:</w:t>
      </w:r>
      <w:r w:rsidRPr="0025442E">
        <w:t xml:space="preserve"> </w:t>
      </w:r>
      <w:r w:rsidR="00F451EB" w:rsidRPr="00C0439E">
        <w:rPr>
          <w:i/>
          <w:iCs/>
          <w:color w:val="EE7624" w:themeColor="accent1"/>
        </w:rPr>
        <w:t>[</w:t>
      </w:r>
      <w:r w:rsidRPr="00C0439E">
        <w:rPr>
          <w:i/>
          <w:iCs/>
          <w:color w:val="EE7624" w:themeColor="accent1"/>
        </w:rPr>
        <w:t>5678 Sample Avenue, Floor 2</w:t>
      </w:r>
      <w:r w:rsidR="00816017" w:rsidRPr="00C0439E">
        <w:rPr>
          <w:i/>
          <w:iCs/>
          <w:color w:val="EE7624" w:themeColor="accent1"/>
        </w:rPr>
        <w:t>]</w:t>
      </w:r>
      <w:r w:rsidR="00F451EB" w:rsidRPr="00695B00">
        <w:rPr>
          <w:i/>
          <w:iCs/>
        </w:rPr>
        <w:br/>
      </w:r>
      <w:r w:rsidR="00F451EB" w:rsidRPr="00C0439E">
        <w:rPr>
          <w:i/>
          <w:iCs/>
          <w:color w:val="EE7624" w:themeColor="accent1"/>
        </w:rPr>
        <w:t>[</w:t>
      </w:r>
      <w:r w:rsidRPr="00C0439E">
        <w:rPr>
          <w:i/>
          <w:iCs/>
          <w:color w:val="EE7624" w:themeColor="accent1"/>
        </w:rPr>
        <w:t>City, State, ZIP Code</w:t>
      </w:r>
      <w:r w:rsidR="00F451EB" w:rsidRPr="00C0439E">
        <w:rPr>
          <w:i/>
          <w:iCs/>
          <w:color w:val="EE7624" w:themeColor="accent1"/>
        </w:rPr>
        <w:t>]</w:t>
      </w:r>
      <w:r w:rsidR="006E4AE0" w:rsidRPr="00C0439E">
        <w:rPr>
          <w:color w:val="EE7624" w:themeColor="accent1"/>
        </w:rPr>
        <w:t xml:space="preserve">      </w:t>
      </w:r>
    </w:p>
    <w:p w14:paraId="6979713C" w14:textId="77777777" w:rsidR="00F451EB" w:rsidRDefault="00F451EB" w:rsidP="00F451EB">
      <w:pPr>
        <w:rPr>
          <w:b/>
          <w:bCs/>
        </w:rPr>
      </w:pPr>
    </w:p>
    <w:p w14:paraId="0AA29384" w14:textId="059D2D8C" w:rsidR="0025442E" w:rsidRPr="0025442E" w:rsidRDefault="00F451EB" w:rsidP="0087508B">
      <w:r>
        <w:rPr>
          <w:b/>
          <w:bCs/>
        </w:rPr>
        <w:t>Re</w:t>
      </w:r>
      <w:r w:rsidRPr="0087508B">
        <w:rPr>
          <w:b/>
          <w:bCs/>
        </w:rPr>
        <w:t>:</w:t>
      </w:r>
      <w:r w:rsidRPr="0025442E">
        <w:t xml:space="preserve"> </w:t>
      </w:r>
      <w:r w:rsidRPr="009639E7">
        <w:rPr>
          <w:b/>
          <w:bCs/>
        </w:rPr>
        <w:t>Letter of Medical Necessity for Symphony (A2009</w:t>
      </w:r>
      <w:r w:rsidR="009639E7" w:rsidRPr="009639E7">
        <w:rPr>
          <w:b/>
          <w:bCs/>
        </w:rPr>
        <w:t>)</w:t>
      </w:r>
    </w:p>
    <w:p w14:paraId="45444F43" w14:textId="5E76EEA0" w:rsidR="009639E7" w:rsidRPr="0025442E" w:rsidRDefault="009639E7" w:rsidP="006E4AE0">
      <w:r>
        <w:rPr>
          <w:b/>
          <w:bCs/>
        </w:rPr>
        <w:t>Patient</w:t>
      </w:r>
      <w:r w:rsidR="0025442E" w:rsidRPr="0087508B">
        <w:rPr>
          <w:b/>
          <w:bCs/>
        </w:rPr>
        <w:t>:</w:t>
      </w:r>
      <w:r w:rsidR="0025442E" w:rsidRPr="0025442E">
        <w:t xml:space="preserve"> </w:t>
      </w:r>
      <w:r w:rsidR="0025442E" w:rsidRPr="00C0439E">
        <w:rPr>
          <w:i/>
          <w:iCs/>
          <w:color w:val="EE7624" w:themeColor="accent1"/>
        </w:rPr>
        <w:t>[</w:t>
      </w:r>
      <w:r w:rsidRPr="00C0439E">
        <w:rPr>
          <w:i/>
          <w:iCs/>
          <w:color w:val="EE7624" w:themeColor="accent1"/>
        </w:rPr>
        <w:t>Patient Name</w:t>
      </w:r>
      <w:r w:rsidR="0025442E" w:rsidRPr="00C0439E">
        <w:rPr>
          <w:i/>
          <w:iCs/>
          <w:color w:val="EE7624" w:themeColor="accent1"/>
        </w:rPr>
        <w:t>]</w:t>
      </w:r>
      <w:r w:rsidR="006E4AE0" w:rsidRPr="00C0439E">
        <w:rPr>
          <w:i/>
          <w:iCs/>
          <w:color w:val="EE7624" w:themeColor="accent1"/>
        </w:rPr>
        <w:t xml:space="preserve">  </w:t>
      </w:r>
    </w:p>
    <w:p w14:paraId="57E4EA46" w14:textId="77777777" w:rsidR="0025442E" w:rsidRPr="0025442E" w:rsidRDefault="0025442E" w:rsidP="0087508B"/>
    <w:p w14:paraId="57B14A7B" w14:textId="7D83863F" w:rsidR="000D3924" w:rsidRDefault="0025442E" w:rsidP="0087508B">
      <w:r w:rsidRPr="0087508B">
        <w:t xml:space="preserve">Dear </w:t>
      </w:r>
      <w:r w:rsidR="00F451EB">
        <w:t>Utilization Manager</w:t>
      </w:r>
      <w:r w:rsidRPr="0087508B">
        <w:t>,</w:t>
      </w:r>
    </w:p>
    <w:p w14:paraId="77B9E348" w14:textId="77777777" w:rsidR="0087508B" w:rsidRPr="0087508B" w:rsidRDefault="0087508B" w:rsidP="0087508B"/>
    <w:p w14:paraId="584AD325" w14:textId="77777777" w:rsidR="005624D7" w:rsidRDefault="005624D7" w:rsidP="005624D7">
      <w:r>
        <w:t xml:space="preserve">I am writing on behalf of my patient, </w:t>
      </w:r>
      <w:r w:rsidRPr="00C0439E">
        <w:rPr>
          <w:i/>
          <w:iCs/>
          <w:color w:val="EE7624" w:themeColor="accent1"/>
        </w:rPr>
        <w:t>[Patient Name]</w:t>
      </w:r>
    </w:p>
    <w:p w14:paraId="499310A0" w14:textId="77777777" w:rsidR="005624D7" w:rsidRDefault="005624D7" w:rsidP="005624D7">
      <w:r w:rsidRPr="00C0439E">
        <w:rPr>
          <w:i/>
          <w:iCs/>
          <w:color w:val="EE7624" w:themeColor="accent1"/>
        </w:rPr>
        <w:t>[Patient Name]</w:t>
      </w:r>
      <w:r w:rsidRPr="00C0439E">
        <w:rPr>
          <w:color w:val="EE7624" w:themeColor="accent1"/>
        </w:rPr>
        <w:t xml:space="preserve"> </w:t>
      </w:r>
      <w:r>
        <w:t xml:space="preserve">requested approval for Symphony (A2009) and application CPT code(s) </w:t>
      </w:r>
      <w:r w:rsidRPr="00C0439E">
        <w:rPr>
          <w:i/>
          <w:iCs/>
          <w:color w:val="EE7624" w:themeColor="accent1"/>
        </w:rPr>
        <w:t>[CPT Codes]</w:t>
      </w:r>
      <w:r>
        <w:t xml:space="preserve"> from </w:t>
      </w:r>
      <w:r w:rsidRPr="00C0439E">
        <w:rPr>
          <w:i/>
          <w:iCs/>
          <w:color w:val="EE7624" w:themeColor="accent1"/>
        </w:rPr>
        <w:t>[Requested Start Date]</w:t>
      </w:r>
      <w:r w:rsidRPr="00C0439E">
        <w:rPr>
          <w:color w:val="EE7624" w:themeColor="accent1"/>
        </w:rPr>
        <w:t xml:space="preserve"> </w:t>
      </w:r>
      <w:r>
        <w:t xml:space="preserve">through </w:t>
      </w:r>
      <w:r w:rsidRPr="00C0439E">
        <w:rPr>
          <w:i/>
          <w:iCs/>
          <w:color w:val="EE7624" w:themeColor="accent1"/>
        </w:rPr>
        <w:t>[Requested End Date]</w:t>
      </w:r>
      <w:r w:rsidRPr="00C0439E">
        <w:rPr>
          <w:color w:val="000000" w:themeColor="text2"/>
        </w:rPr>
        <w:t xml:space="preserve">, </w:t>
      </w:r>
      <w:r>
        <w:t>however this claim was denied. The purpose of this letter is to request that the claim be reconsidered.</w:t>
      </w:r>
    </w:p>
    <w:p w14:paraId="38065710" w14:textId="2BCB730E" w:rsidR="005624D7" w:rsidRDefault="005624D7" w:rsidP="005624D7">
      <w:r>
        <w:t xml:space="preserve">In my opinion, treatment for this patient’s wound with Symphony is medically necessary and meets the applicable coverage criteria under </w:t>
      </w:r>
      <w:r w:rsidRPr="00C0439E">
        <w:rPr>
          <w:i/>
          <w:iCs/>
          <w:color w:val="EE7624" w:themeColor="accent1"/>
        </w:rPr>
        <w:t>[insert relevant policy name]</w:t>
      </w:r>
      <w:r w:rsidRPr="00C0439E">
        <w:rPr>
          <w:color w:val="000000" w:themeColor="text2"/>
        </w:rPr>
        <w:t>.</w:t>
      </w:r>
      <w:r w:rsidR="004C3AE8" w:rsidRPr="00C0439E">
        <w:rPr>
          <w:color w:val="EE7624" w:themeColor="accent1"/>
        </w:rPr>
        <w:t xml:space="preserve"> </w:t>
      </w:r>
      <w:r>
        <w:t xml:space="preserve">I have outlined the rationale for my opinion below. </w:t>
      </w:r>
    </w:p>
    <w:p w14:paraId="6646E4C4" w14:textId="408AB5F1" w:rsidR="005624D7" w:rsidRPr="00C0439E" w:rsidRDefault="005624D7" w:rsidP="005624D7">
      <w:pPr>
        <w:rPr>
          <w:i/>
          <w:iCs/>
          <w:color w:val="EE7624" w:themeColor="accent1"/>
        </w:rPr>
      </w:pPr>
      <w:r w:rsidRPr="00C0439E">
        <w:rPr>
          <w:i/>
          <w:iCs/>
          <w:color w:val="EE7624" w:themeColor="accent1"/>
        </w:rPr>
        <w:t>[Insert a narrative of the patient’s medical history, including patient’s diagnosis, condition, wound measurements, and treatment history. Include previous therapies the patient has undergone for the symptoms plus the patient’s response to past those therapies- if the wound has healed or reduced in size, include wound healing outcomes to date. If the therapies have failed, then describe those failures]</w:t>
      </w:r>
    </w:p>
    <w:p w14:paraId="708724C4" w14:textId="77777777" w:rsidR="005624D7" w:rsidRPr="00C0439E" w:rsidRDefault="005624D7" w:rsidP="005624D7">
      <w:r>
        <w:t xml:space="preserve">Symphony is an extracellular matrix (ECM) bioengineered skin substitute derived from ovine forestomach tissue and high molecular weight hyaluronic acid (HA). Use of HA is well-established in published clinical and scientific literature to support wound closure. </w:t>
      </w:r>
      <w:r w:rsidRPr="00C0439E">
        <w:t xml:space="preserve">A Clinical Summary is included </w:t>
      </w:r>
      <w:r w:rsidRPr="00C0439E">
        <w:rPr>
          <w:i/>
          <w:iCs/>
        </w:rPr>
        <w:t>[contact Reimbursement Team for a medical necessity template].</w:t>
      </w:r>
      <w:r w:rsidRPr="00C0439E">
        <w:t xml:space="preserve"> </w:t>
      </w:r>
    </w:p>
    <w:p w14:paraId="48C318E1" w14:textId="677FBBBA" w:rsidR="005624D7" w:rsidRPr="008A689B" w:rsidRDefault="005624D7" w:rsidP="005624D7">
      <w:pPr>
        <w:rPr>
          <w:i/>
          <w:iCs/>
        </w:rPr>
      </w:pPr>
      <w:r w:rsidRPr="005624D7">
        <w:rPr>
          <w:b/>
          <w:bCs/>
        </w:rPr>
        <w:t>Symphony</w:t>
      </w:r>
      <w:r>
        <w:t xml:space="preserve"> is indicated for use in the management of:  </w:t>
      </w:r>
      <w:r w:rsidRPr="00C0439E">
        <w:rPr>
          <w:i/>
          <w:iCs/>
        </w:rPr>
        <w:t>[</w:t>
      </w:r>
      <w:r w:rsidR="00C0439E" w:rsidRPr="00C0439E">
        <w:rPr>
          <w:i/>
          <w:iCs/>
        </w:rPr>
        <w:t xml:space="preserve">choose </w:t>
      </w:r>
      <w:r w:rsidRPr="00C0439E">
        <w:rPr>
          <w:i/>
          <w:iCs/>
        </w:rPr>
        <w:t>the relevant wound type</w:t>
      </w:r>
      <w:r w:rsidR="00C0439E" w:rsidRPr="00C0439E">
        <w:rPr>
          <w:i/>
          <w:iCs/>
        </w:rPr>
        <w:t>(s) from the below]</w:t>
      </w:r>
    </w:p>
    <w:p w14:paraId="7F9E5C3B" w14:textId="0598FEEC" w:rsidR="005624D7" w:rsidRPr="008A689B" w:rsidRDefault="005624D7" w:rsidP="005624D7">
      <w:pPr>
        <w:pStyle w:val="Bulletpoints"/>
        <w:rPr>
          <w:i/>
          <w:iCs/>
        </w:rPr>
      </w:pPr>
      <w:r w:rsidRPr="008A689B">
        <w:rPr>
          <w:i/>
          <w:iCs/>
        </w:rPr>
        <w:t>Partial and full-thickness wounds</w:t>
      </w:r>
    </w:p>
    <w:p w14:paraId="7945443B" w14:textId="79549D2C" w:rsidR="005624D7" w:rsidRPr="008A689B" w:rsidRDefault="005624D7" w:rsidP="005624D7">
      <w:pPr>
        <w:pStyle w:val="Bulletpoints"/>
        <w:rPr>
          <w:i/>
          <w:iCs/>
        </w:rPr>
      </w:pPr>
      <w:r w:rsidRPr="008A689B">
        <w:rPr>
          <w:i/>
          <w:iCs/>
        </w:rPr>
        <w:t>Pressure ulcers</w:t>
      </w:r>
    </w:p>
    <w:p w14:paraId="715794ED" w14:textId="38905ACF" w:rsidR="005624D7" w:rsidRPr="008A689B" w:rsidRDefault="005624D7" w:rsidP="005624D7">
      <w:pPr>
        <w:pStyle w:val="Bulletpoints"/>
        <w:rPr>
          <w:i/>
          <w:iCs/>
        </w:rPr>
      </w:pPr>
      <w:r w:rsidRPr="008A689B">
        <w:rPr>
          <w:i/>
          <w:iCs/>
        </w:rPr>
        <w:t>Venous ulcers</w:t>
      </w:r>
    </w:p>
    <w:p w14:paraId="47F92DED" w14:textId="1C7CB9DB" w:rsidR="005624D7" w:rsidRPr="008A689B" w:rsidRDefault="005624D7" w:rsidP="005624D7">
      <w:pPr>
        <w:pStyle w:val="Bulletpoints"/>
        <w:rPr>
          <w:i/>
          <w:iCs/>
        </w:rPr>
      </w:pPr>
      <w:r w:rsidRPr="008A689B">
        <w:rPr>
          <w:i/>
          <w:iCs/>
        </w:rPr>
        <w:t>Diabetic ulcers</w:t>
      </w:r>
    </w:p>
    <w:p w14:paraId="3D63B13E" w14:textId="3517259B" w:rsidR="005624D7" w:rsidRPr="008A689B" w:rsidRDefault="005624D7" w:rsidP="005624D7">
      <w:pPr>
        <w:pStyle w:val="Bulletpoints"/>
        <w:rPr>
          <w:i/>
          <w:iCs/>
        </w:rPr>
      </w:pPr>
      <w:r w:rsidRPr="008A689B">
        <w:rPr>
          <w:i/>
          <w:iCs/>
        </w:rPr>
        <w:t>Chronic vascular ulcers</w:t>
      </w:r>
    </w:p>
    <w:p w14:paraId="349370B0" w14:textId="33B6C810" w:rsidR="005624D7" w:rsidRPr="008A689B" w:rsidRDefault="005624D7" w:rsidP="005624D7">
      <w:pPr>
        <w:pStyle w:val="Bulletpoints"/>
        <w:rPr>
          <w:i/>
          <w:iCs/>
        </w:rPr>
      </w:pPr>
      <w:proofErr w:type="spellStart"/>
      <w:r w:rsidRPr="008A689B">
        <w:rPr>
          <w:i/>
          <w:iCs/>
        </w:rPr>
        <w:t>Tunneled</w:t>
      </w:r>
      <w:proofErr w:type="spellEnd"/>
      <w:r w:rsidRPr="008A689B">
        <w:rPr>
          <w:i/>
          <w:iCs/>
        </w:rPr>
        <w:t>/Undermined wounds</w:t>
      </w:r>
    </w:p>
    <w:p w14:paraId="1756EFA0" w14:textId="755798CE" w:rsidR="005624D7" w:rsidRPr="008A689B" w:rsidRDefault="005624D7" w:rsidP="005624D7">
      <w:pPr>
        <w:pStyle w:val="Bulletpoints"/>
        <w:rPr>
          <w:i/>
          <w:iCs/>
        </w:rPr>
      </w:pPr>
      <w:r w:rsidRPr="008A689B">
        <w:rPr>
          <w:i/>
          <w:iCs/>
        </w:rPr>
        <w:lastRenderedPageBreak/>
        <w:t>Surgical wounds (donor sites/grafts, post-Moh’s surgery, post-laser surgery, podiatric, wound dehiscence)</w:t>
      </w:r>
    </w:p>
    <w:p w14:paraId="7D337EE0" w14:textId="67C6EEC0" w:rsidR="005624D7" w:rsidRPr="008A689B" w:rsidRDefault="005624D7" w:rsidP="005624D7">
      <w:pPr>
        <w:pStyle w:val="Bulletpoints"/>
        <w:rPr>
          <w:i/>
          <w:iCs/>
        </w:rPr>
      </w:pPr>
      <w:r w:rsidRPr="008A689B">
        <w:rPr>
          <w:i/>
          <w:iCs/>
        </w:rPr>
        <w:t>Trauma wounds</w:t>
      </w:r>
      <w:r w:rsidR="00416B34" w:rsidRPr="008A689B">
        <w:rPr>
          <w:i/>
          <w:iCs/>
        </w:rPr>
        <w:t xml:space="preserve"> </w:t>
      </w:r>
      <w:r w:rsidRPr="008A689B">
        <w:rPr>
          <w:i/>
          <w:iCs/>
        </w:rPr>
        <w:t>(abrasions, lacerations, second-degree burns, and skin tears)</w:t>
      </w:r>
    </w:p>
    <w:p w14:paraId="3B974898" w14:textId="47161153" w:rsidR="005624D7" w:rsidRPr="008A689B" w:rsidRDefault="005624D7" w:rsidP="005624D7">
      <w:pPr>
        <w:pStyle w:val="Bulletpoints"/>
        <w:rPr>
          <w:i/>
          <w:iCs/>
        </w:rPr>
      </w:pPr>
      <w:r w:rsidRPr="008A689B">
        <w:rPr>
          <w:i/>
          <w:iCs/>
        </w:rPr>
        <w:t>Draining wounds</w:t>
      </w:r>
    </w:p>
    <w:p w14:paraId="35C8B461" w14:textId="77777777" w:rsidR="005624D7" w:rsidRDefault="005624D7" w:rsidP="005624D7"/>
    <w:p w14:paraId="6FBCB9D0" w14:textId="77777777" w:rsidR="005624D7" w:rsidRPr="00C0439E" w:rsidRDefault="005624D7" w:rsidP="005624D7">
      <w:pPr>
        <w:rPr>
          <w:i/>
          <w:iCs/>
          <w:color w:val="EE7624" w:themeColor="accent1"/>
        </w:rPr>
      </w:pPr>
      <w:r w:rsidRPr="00C0439E">
        <w:rPr>
          <w:i/>
          <w:iCs/>
          <w:color w:val="EE7624" w:themeColor="accent1"/>
        </w:rPr>
        <w:t>[Explain why Symphony fits the patient’s needs and what outcomes you would expect to see if Symphony is used]</w:t>
      </w:r>
    </w:p>
    <w:p w14:paraId="1D436902" w14:textId="46C74DAC" w:rsidR="005624D7" w:rsidRPr="00C0439E" w:rsidRDefault="005624D7" w:rsidP="005624D7">
      <w:pPr>
        <w:rPr>
          <w:i/>
          <w:iCs/>
          <w:color w:val="EE7624" w:themeColor="accent1"/>
        </w:rPr>
      </w:pPr>
      <w:r w:rsidRPr="00C0439E">
        <w:rPr>
          <w:i/>
          <w:iCs/>
          <w:color w:val="EE7624" w:themeColor="accent1"/>
        </w:rPr>
        <w:t xml:space="preserve">[Summarize your professional opinion of the patient’s likely prognosis or disease progression without treatment with Symphony.] </w:t>
      </w:r>
    </w:p>
    <w:p w14:paraId="3E202AF9" w14:textId="66FB8A8F" w:rsidR="005624D7" w:rsidRPr="00C0439E" w:rsidRDefault="005624D7" w:rsidP="005624D7">
      <w:pPr>
        <w:rPr>
          <w:i/>
          <w:iCs/>
          <w:color w:val="EE7624" w:themeColor="accent1"/>
        </w:rPr>
      </w:pPr>
      <w:r w:rsidRPr="00C0439E">
        <w:rPr>
          <w:i/>
          <w:iCs/>
          <w:color w:val="EE7624" w:themeColor="accent1"/>
        </w:rPr>
        <w:t>[Describe any excess healthcare costs that may arise if Symphony is not used, and the patient suffers complications. This may include treatment at acute care sites]</w:t>
      </w:r>
    </w:p>
    <w:p w14:paraId="49830048" w14:textId="194FB995" w:rsidR="005624D7" w:rsidRPr="00C0439E" w:rsidRDefault="005624D7" w:rsidP="005624D7">
      <w:pPr>
        <w:rPr>
          <w:i/>
          <w:iCs/>
          <w:color w:val="EE7624" w:themeColor="accent1"/>
        </w:rPr>
      </w:pPr>
      <w:r w:rsidRPr="00C0439E">
        <w:rPr>
          <w:i/>
          <w:iCs/>
          <w:color w:val="EE7624" w:themeColor="accent1"/>
        </w:rPr>
        <w:t>[Explain how Symphony meets the relevant health plan’s criteria for coverage]</w:t>
      </w:r>
    </w:p>
    <w:p w14:paraId="41AEB53B" w14:textId="77777777" w:rsidR="005624D7" w:rsidRDefault="005624D7" w:rsidP="005624D7">
      <w:r>
        <w:t xml:space="preserve">For the reasons outlined above, I believe that it is medically necessary for this patient to be treated with Symphony (A2009). </w:t>
      </w:r>
    </w:p>
    <w:p w14:paraId="25E85159" w14:textId="666B6190" w:rsidR="0087508B" w:rsidRDefault="005624D7" w:rsidP="005624D7">
      <w:r>
        <w:t>Thank you in advance for your consideration to allow Symphony treatment for this patient and reconsideration of their previously denied claims. I welcome an opportunity to discuss this with you. Please feel free to contact me directly should you wish to discuss any aspect of this letter, or if you require any additional information to process this request.</w:t>
      </w:r>
    </w:p>
    <w:p w14:paraId="15F18016" w14:textId="77777777" w:rsidR="0087508B" w:rsidRDefault="0087508B" w:rsidP="0087508B"/>
    <w:p w14:paraId="0A78C11D" w14:textId="660CEEC6" w:rsidR="00515DA3" w:rsidRPr="001E47CE" w:rsidRDefault="0087508B" w:rsidP="0087508B">
      <w:pPr>
        <w:rPr>
          <w:i/>
          <w:iCs/>
        </w:rPr>
      </w:pPr>
      <w:r w:rsidRPr="0087508B">
        <w:t>Sincerely,</w:t>
      </w:r>
      <w:r w:rsidRPr="0087508B">
        <w:br/>
      </w:r>
      <w:r w:rsidRPr="00C0439E">
        <w:rPr>
          <w:b/>
          <w:bCs/>
          <w:i/>
          <w:iCs/>
          <w:color w:val="EE7624" w:themeColor="accent1"/>
        </w:rPr>
        <w:t>[</w:t>
      </w:r>
      <w:r w:rsidR="006F1D64" w:rsidRPr="00C0439E">
        <w:rPr>
          <w:b/>
          <w:bCs/>
          <w:i/>
          <w:iCs/>
          <w:color w:val="EE7624" w:themeColor="accent1"/>
        </w:rPr>
        <w:t>Physician Name, Tax ID, NPI</w:t>
      </w:r>
      <w:r w:rsidRPr="00C0439E">
        <w:rPr>
          <w:b/>
          <w:bCs/>
          <w:i/>
          <w:iCs/>
          <w:color w:val="EE7624" w:themeColor="accent1"/>
        </w:rPr>
        <w:t>]</w:t>
      </w:r>
      <w:r w:rsidRPr="001E47CE">
        <w:rPr>
          <w:i/>
          <w:iCs/>
        </w:rPr>
        <w:br/>
      </w:r>
      <w:r w:rsidRPr="00C0439E">
        <w:rPr>
          <w:i/>
          <w:iCs/>
          <w:color w:val="EE7624" w:themeColor="accent1"/>
        </w:rPr>
        <w:t>[</w:t>
      </w:r>
      <w:r w:rsidR="006F1D64" w:rsidRPr="00C0439E">
        <w:rPr>
          <w:i/>
          <w:iCs/>
          <w:color w:val="EE7624" w:themeColor="accent1"/>
        </w:rPr>
        <w:t>Facility Name, Tax ID, NPI</w:t>
      </w:r>
      <w:r w:rsidRPr="00C0439E">
        <w:rPr>
          <w:i/>
          <w:iCs/>
          <w:color w:val="EE7624" w:themeColor="accent1"/>
        </w:rPr>
        <w:t>]</w:t>
      </w:r>
      <w:r w:rsidRPr="00C0439E">
        <w:rPr>
          <w:i/>
          <w:iCs/>
          <w:color w:val="EE7624" w:themeColor="accent1"/>
        </w:rPr>
        <w:br/>
        <w:t>[</w:t>
      </w:r>
      <w:r w:rsidR="006F1D64" w:rsidRPr="00C0439E">
        <w:rPr>
          <w:i/>
          <w:iCs/>
          <w:color w:val="EE7624" w:themeColor="accent1"/>
        </w:rPr>
        <w:t>Contact Information</w:t>
      </w:r>
      <w:r w:rsidRPr="00C0439E">
        <w:rPr>
          <w:i/>
          <w:iCs/>
          <w:color w:val="EE7624" w:themeColor="accent1"/>
        </w:rPr>
        <w:t>]</w:t>
      </w:r>
    </w:p>
    <w:p w14:paraId="55B510E0" w14:textId="77777777" w:rsidR="00515DA3" w:rsidRDefault="00515DA3" w:rsidP="0087508B"/>
    <w:p w14:paraId="29117414" w14:textId="77777777" w:rsidR="000D3924" w:rsidRPr="0087508B" w:rsidRDefault="000D3924" w:rsidP="000355F6"/>
    <w:sectPr w:rsidR="000D3924" w:rsidRPr="0087508B" w:rsidSect="000E5663">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0F0E45" w14:textId="77777777" w:rsidR="00E63655" w:rsidRDefault="00E63655" w:rsidP="00382C98">
      <w:pPr>
        <w:spacing w:after="0" w:line="240" w:lineRule="auto"/>
      </w:pPr>
      <w:r>
        <w:separator/>
      </w:r>
    </w:p>
  </w:endnote>
  <w:endnote w:type="continuationSeparator" w:id="0">
    <w:p w14:paraId="7A461693" w14:textId="77777777" w:rsidR="00E63655" w:rsidRDefault="00E63655" w:rsidP="0038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LT Pro">
    <w:panose1 w:val="020B0504020202020204"/>
    <w:charset w:val="4D"/>
    <w:family w:val="swiss"/>
    <w:pitch w:val="variable"/>
    <w:sig w:usb0="800000EF" w:usb1="5000204A" w:usb2="00000000" w:usb3="00000000" w:csb0="00000093"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B92319" w14:textId="77777777" w:rsidR="00E1648D" w:rsidRDefault="00E16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64E1C" w14:textId="0A14D649" w:rsidR="0018014A" w:rsidRDefault="0018014A" w:rsidP="003B3482">
    <w:pPr>
      <w:pStyle w:val="Footer"/>
      <w:jc w:val="center"/>
    </w:pPr>
  </w:p>
  <w:p w14:paraId="417F4996" w14:textId="58087448" w:rsidR="0018014A" w:rsidRDefault="009F195B" w:rsidP="009F195B">
    <w:pPr>
      <w:pStyle w:val="Footer"/>
      <w:tabs>
        <w:tab w:val="center" w:pos="5233"/>
        <w:tab w:val="left" w:pos="6600"/>
      </w:tabs>
    </w:pPr>
    <w:r>
      <w:rPr>
        <w:noProof/>
      </w:rPr>
      <w:drawing>
        <wp:anchor distT="0" distB="0" distL="114300" distR="114300" simplePos="0" relativeHeight="251664383" behindDoc="0" locked="0" layoutInCell="1" allowOverlap="1" wp14:anchorId="24085830" wp14:editId="5761CC31">
          <wp:simplePos x="0" y="0"/>
          <wp:positionH relativeFrom="column">
            <wp:posOffset>4831715</wp:posOffset>
          </wp:positionH>
          <wp:positionV relativeFrom="paragraph">
            <wp:posOffset>82550</wp:posOffset>
          </wp:positionV>
          <wp:extent cx="1980000" cy="291600"/>
          <wp:effectExtent l="0" t="0" r="1270" b="0"/>
          <wp:wrapNone/>
          <wp:docPr id="7533929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74127"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980000" cy="291600"/>
                  </a:xfrm>
                  <a:prstGeom prst="rect">
                    <a:avLst/>
                  </a:prstGeom>
                </pic:spPr>
              </pic:pic>
            </a:graphicData>
          </a:graphic>
          <wp14:sizeRelH relativeFrom="page">
            <wp14:pctWidth>0</wp14:pctWidth>
          </wp14:sizeRelH>
          <wp14:sizeRelV relativeFrom="page">
            <wp14:pctHeight>0</wp14:pctHeight>
          </wp14:sizeRelV>
        </wp:anchor>
      </w:drawing>
    </w:r>
    <w:r>
      <w:tab/>
    </w:r>
    <w:r>
      <w:tab/>
    </w:r>
    <w:r w:rsidR="00033241">
      <w:rPr>
        <w:noProof/>
      </w:rPr>
      <w:drawing>
        <wp:anchor distT="0" distB="0" distL="114300" distR="114300" simplePos="0" relativeHeight="251666432" behindDoc="0" locked="0" layoutInCell="1" allowOverlap="1" wp14:anchorId="03984E39" wp14:editId="04FD953C">
          <wp:simplePos x="0" y="0"/>
          <wp:positionH relativeFrom="margin">
            <wp:posOffset>0</wp:posOffset>
          </wp:positionH>
          <wp:positionV relativeFrom="paragraph">
            <wp:posOffset>64135</wp:posOffset>
          </wp:positionV>
          <wp:extent cx="1109980" cy="353060"/>
          <wp:effectExtent l="0" t="0" r="0" b="8890"/>
          <wp:wrapNone/>
          <wp:docPr id="16547392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19010" name=""/>
                  <pic:cNvPicPr/>
                </pic:nvPicPr>
                <pic:blipFill>
                  <a:blip r:embed="rId3">
                    <a:extLst>
                      <a:ext uri="{96DAC541-7B7A-43D3-8B79-37D633B846F1}">
                        <asvg:svgBlip xmlns:asvg="http://schemas.microsoft.com/office/drawing/2016/SVG/main" r:embed="rId4"/>
                      </a:ext>
                    </a:extLst>
                  </a:blip>
                  <a:stretch>
                    <a:fillRect/>
                  </a:stretch>
                </pic:blipFill>
                <pic:spPr>
                  <a:xfrm>
                    <a:off x="0" y="0"/>
                    <a:ext cx="1109980" cy="353060"/>
                  </a:xfrm>
                  <a:prstGeom prst="rect">
                    <a:avLst/>
                  </a:prstGeom>
                </pic:spPr>
              </pic:pic>
            </a:graphicData>
          </a:graphic>
          <wp14:sizeRelH relativeFrom="page">
            <wp14:pctWidth>0</wp14:pctWidth>
          </wp14:sizeRelH>
          <wp14:sizeRelV relativeFrom="page">
            <wp14:pctHeight>0</wp14:pctHeight>
          </wp14:sizeRelV>
        </wp:anchor>
      </w:drawing>
    </w:r>
    <w:r>
      <w:tab/>
    </w:r>
  </w:p>
  <w:p w14:paraId="4B36C8EC" w14:textId="77777777" w:rsidR="00382C98" w:rsidRPr="00195D25" w:rsidRDefault="00382C98" w:rsidP="003B348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AA71A" w14:textId="77777777" w:rsidR="00E1648D" w:rsidRDefault="00E16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A6A0F3" w14:textId="77777777" w:rsidR="00E63655" w:rsidRDefault="00E63655" w:rsidP="00382C98">
      <w:pPr>
        <w:spacing w:after="0" w:line="240" w:lineRule="auto"/>
      </w:pPr>
      <w:r>
        <w:separator/>
      </w:r>
    </w:p>
  </w:footnote>
  <w:footnote w:type="continuationSeparator" w:id="0">
    <w:p w14:paraId="057958D2" w14:textId="77777777" w:rsidR="00E63655" w:rsidRDefault="00E63655" w:rsidP="00382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72FD5" w14:textId="77777777" w:rsidR="00E1648D" w:rsidRDefault="00E1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02762" w14:textId="3404B131" w:rsidR="00382C98" w:rsidRDefault="006E4AE0" w:rsidP="00A719AE">
    <w:pPr>
      <w:pStyle w:val="Header"/>
      <w:jc w:val="right"/>
    </w:pPr>
    <w:r>
      <w:rPr>
        <w:noProof/>
      </w:rPr>
      <w:drawing>
        <wp:anchor distT="0" distB="0" distL="114300" distR="114300" simplePos="0" relativeHeight="251670528" behindDoc="0" locked="0" layoutInCell="1" allowOverlap="1" wp14:anchorId="345AB991" wp14:editId="5DF4C684">
          <wp:simplePos x="0" y="0"/>
          <wp:positionH relativeFrom="margin">
            <wp:posOffset>5529580</wp:posOffset>
          </wp:positionH>
          <wp:positionV relativeFrom="paragraph">
            <wp:posOffset>-62230</wp:posOffset>
          </wp:positionV>
          <wp:extent cx="1332865" cy="323850"/>
          <wp:effectExtent l="0" t="0" r="635" b="6350"/>
          <wp:wrapNone/>
          <wp:docPr id="7377520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9281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332865" cy="323850"/>
                  </a:xfrm>
                  <a:prstGeom prst="rect">
                    <a:avLst/>
                  </a:prstGeom>
                </pic:spPr>
              </pic:pic>
            </a:graphicData>
          </a:graphic>
          <wp14:sizeRelH relativeFrom="page">
            <wp14:pctWidth>0</wp14:pctWidth>
          </wp14:sizeRelH>
          <wp14:sizeRelV relativeFrom="page">
            <wp14:pctHeight>0</wp14:pctHeight>
          </wp14:sizeRelV>
        </wp:anchor>
      </w:drawing>
    </w:r>
    <w:r w:rsidR="001C6992">
      <w:rPr>
        <w:noProof/>
      </w:rPr>
      <w:drawing>
        <wp:anchor distT="0" distB="0" distL="114300" distR="114300" simplePos="0" relativeHeight="251668480" behindDoc="1" locked="0" layoutInCell="1" allowOverlap="1" wp14:anchorId="00316513" wp14:editId="515FA975">
          <wp:simplePos x="0" y="0"/>
          <wp:positionH relativeFrom="column">
            <wp:posOffset>-148465</wp:posOffset>
          </wp:positionH>
          <wp:positionV relativeFrom="paragraph">
            <wp:posOffset>-91440</wp:posOffset>
          </wp:positionV>
          <wp:extent cx="1516380" cy="378672"/>
          <wp:effectExtent l="0" t="0" r="0" b="2540"/>
          <wp:wrapNone/>
          <wp:docPr id="1512774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1537" name="Picture 46481537"/>
                  <pic:cNvPicPr/>
                </pic:nvPicPr>
                <pic:blipFill rotWithShape="1">
                  <a:blip r:embed="rId3">
                    <a:extLst>
                      <a:ext uri="{28A0092B-C50C-407E-A947-70E740481C1C}">
                        <a14:useLocalDpi xmlns:a14="http://schemas.microsoft.com/office/drawing/2010/main" val="0"/>
                      </a:ext>
                    </a:extLst>
                  </a:blip>
                  <a:srcRect l="4977" t="18381" r="4977" b="18381"/>
                  <a:stretch>
                    <a:fillRect/>
                  </a:stretch>
                </pic:blipFill>
                <pic:spPr bwMode="auto">
                  <a:xfrm>
                    <a:off x="0" y="0"/>
                    <a:ext cx="1516380" cy="3786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17595F" w14:textId="14F0A947" w:rsidR="0025442E" w:rsidRDefault="0025442E"/>
  <w:p w14:paraId="03E3D983" w14:textId="3DDC2695" w:rsidR="0025442E" w:rsidRDefault="002544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823A4" w14:textId="77777777" w:rsidR="00E1648D" w:rsidRDefault="00E1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242FB4"/>
    <w:multiLevelType w:val="hybridMultilevel"/>
    <w:tmpl w:val="3C0E44CA"/>
    <w:lvl w:ilvl="0" w:tplc="7AC66386">
      <w:start w:val="1"/>
      <w:numFmt w:val="bullet"/>
      <w:pStyle w:val="Bulletpoints"/>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303523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853"/>
    <w:rsid w:val="00033241"/>
    <w:rsid w:val="000355F6"/>
    <w:rsid w:val="00046081"/>
    <w:rsid w:val="00047E20"/>
    <w:rsid w:val="000D3924"/>
    <w:rsid w:val="000E5663"/>
    <w:rsid w:val="00153D83"/>
    <w:rsid w:val="0018014A"/>
    <w:rsid w:val="00195D25"/>
    <w:rsid w:val="001B7016"/>
    <w:rsid w:val="001C6992"/>
    <w:rsid w:val="001D289B"/>
    <w:rsid w:val="001D5D52"/>
    <w:rsid w:val="001E47CE"/>
    <w:rsid w:val="001E49AA"/>
    <w:rsid w:val="001F6E99"/>
    <w:rsid w:val="0025442E"/>
    <w:rsid w:val="00303325"/>
    <w:rsid w:val="00327EF4"/>
    <w:rsid w:val="00376E1C"/>
    <w:rsid w:val="00382C98"/>
    <w:rsid w:val="003B3482"/>
    <w:rsid w:val="003D7353"/>
    <w:rsid w:val="004123EE"/>
    <w:rsid w:val="00416B34"/>
    <w:rsid w:val="0042546F"/>
    <w:rsid w:val="004B5EEB"/>
    <w:rsid w:val="004C3AE8"/>
    <w:rsid w:val="004F107C"/>
    <w:rsid w:val="0050276F"/>
    <w:rsid w:val="00515DA3"/>
    <w:rsid w:val="00553877"/>
    <w:rsid w:val="00561C58"/>
    <w:rsid w:val="005624D7"/>
    <w:rsid w:val="00574E75"/>
    <w:rsid w:val="00575322"/>
    <w:rsid w:val="0058452D"/>
    <w:rsid w:val="005962F2"/>
    <w:rsid w:val="005970A3"/>
    <w:rsid w:val="006059A2"/>
    <w:rsid w:val="00631046"/>
    <w:rsid w:val="006350C3"/>
    <w:rsid w:val="006935C6"/>
    <w:rsid w:val="00695B00"/>
    <w:rsid w:val="006D7D5E"/>
    <w:rsid w:val="006E4AE0"/>
    <w:rsid w:val="006F1D64"/>
    <w:rsid w:val="006F3897"/>
    <w:rsid w:val="00722477"/>
    <w:rsid w:val="007733A1"/>
    <w:rsid w:val="007D037F"/>
    <w:rsid w:val="008030DC"/>
    <w:rsid w:val="00816017"/>
    <w:rsid w:val="0087508B"/>
    <w:rsid w:val="008816A6"/>
    <w:rsid w:val="008865A8"/>
    <w:rsid w:val="008A37FF"/>
    <w:rsid w:val="008A689B"/>
    <w:rsid w:val="00903759"/>
    <w:rsid w:val="009120C5"/>
    <w:rsid w:val="00937A24"/>
    <w:rsid w:val="009639E7"/>
    <w:rsid w:val="009A1D3C"/>
    <w:rsid w:val="009D03E5"/>
    <w:rsid w:val="009D6092"/>
    <w:rsid w:val="009F195B"/>
    <w:rsid w:val="00A06F83"/>
    <w:rsid w:val="00A10690"/>
    <w:rsid w:val="00A26336"/>
    <w:rsid w:val="00A719AE"/>
    <w:rsid w:val="00A72596"/>
    <w:rsid w:val="00AD0DD7"/>
    <w:rsid w:val="00B0759D"/>
    <w:rsid w:val="00B23F36"/>
    <w:rsid w:val="00B27169"/>
    <w:rsid w:val="00B42E5D"/>
    <w:rsid w:val="00B60A86"/>
    <w:rsid w:val="00B61CE9"/>
    <w:rsid w:val="00BC06F2"/>
    <w:rsid w:val="00BC5C7D"/>
    <w:rsid w:val="00C0439E"/>
    <w:rsid w:val="00C441A7"/>
    <w:rsid w:val="00C56D32"/>
    <w:rsid w:val="00CC5D11"/>
    <w:rsid w:val="00CC729A"/>
    <w:rsid w:val="00D50998"/>
    <w:rsid w:val="00D673A9"/>
    <w:rsid w:val="00D85A6E"/>
    <w:rsid w:val="00DC5907"/>
    <w:rsid w:val="00DD14B1"/>
    <w:rsid w:val="00DD76D3"/>
    <w:rsid w:val="00E1316D"/>
    <w:rsid w:val="00E1648D"/>
    <w:rsid w:val="00E23F7F"/>
    <w:rsid w:val="00E32268"/>
    <w:rsid w:val="00E40853"/>
    <w:rsid w:val="00E419F3"/>
    <w:rsid w:val="00E63655"/>
    <w:rsid w:val="00E76835"/>
    <w:rsid w:val="00EA1E7D"/>
    <w:rsid w:val="00EE2FBF"/>
    <w:rsid w:val="00EF3B92"/>
    <w:rsid w:val="00F3480F"/>
    <w:rsid w:val="00F401BB"/>
    <w:rsid w:val="00F42F68"/>
    <w:rsid w:val="00F451EB"/>
    <w:rsid w:val="00F7196F"/>
    <w:rsid w:val="00F84AE1"/>
    <w:rsid w:val="00FB7894"/>
    <w:rsid w:val="00FD14FD"/>
    <w:rsid w:val="00FE575A"/>
    <w:rsid w:val="00FF32B4"/>
    <w:rsid w:val="07BE8367"/>
    <w:rsid w:val="0949A57A"/>
    <w:rsid w:val="248545BD"/>
    <w:rsid w:val="29D6794E"/>
    <w:rsid w:val="2D956F37"/>
    <w:rsid w:val="2EA716A2"/>
    <w:rsid w:val="32A740FC"/>
    <w:rsid w:val="349F974C"/>
    <w:rsid w:val="3FF112D3"/>
    <w:rsid w:val="4BF34BF9"/>
    <w:rsid w:val="5B503022"/>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F633E"/>
  <w15:chartTrackingRefBased/>
  <w15:docId w15:val="{F11E5239-0219-405E-B4FA-C9BC2317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545859" w:themeColor="text1"/>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DD14B1"/>
    <w:pPr>
      <w:spacing w:line="276" w:lineRule="auto"/>
    </w:pPr>
  </w:style>
  <w:style w:type="paragraph" w:styleId="Heading1">
    <w:name w:val="heading 1"/>
    <w:basedOn w:val="Normal"/>
    <w:next w:val="Normal"/>
    <w:link w:val="Heading1Char"/>
    <w:uiPriority w:val="9"/>
    <w:qFormat/>
    <w:rsid w:val="00E32268"/>
    <w:pPr>
      <w:keepNext/>
      <w:keepLines/>
      <w:spacing w:after="100"/>
      <w:outlineLvl w:val="0"/>
    </w:pPr>
    <w:rPr>
      <w:rFonts w:asciiTheme="majorHAnsi" w:eastAsiaTheme="majorEastAsia" w:hAnsiTheme="majorHAnsi" w:cstheme="majorBidi"/>
      <w:b/>
      <w:color w:val="EE7624" w:themeColor="accent1"/>
      <w:sz w:val="28"/>
      <w:szCs w:val="32"/>
    </w:rPr>
  </w:style>
  <w:style w:type="paragraph" w:styleId="Heading2">
    <w:name w:val="heading 2"/>
    <w:basedOn w:val="Normal"/>
    <w:next w:val="Normal"/>
    <w:link w:val="Heading2Char"/>
    <w:uiPriority w:val="9"/>
    <w:unhideWhenUsed/>
    <w:qFormat/>
    <w:rsid w:val="00E32268"/>
    <w:pPr>
      <w:keepNext/>
      <w:keepLines/>
      <w:spacing w:after="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E32268"/>
    <w:pPr>
      <w:keepNext/>
      <w:keepLines/>
      <w:spacing w:after="80"/>
      <w:outlineLvl w:val="2"/>
    </w:pPr>
    <w:rPr>
      <w:rFonts w:asciiTheme="majorHAnsi" w:eastAsiaTheme="majorEastAsia" w:hAnsiTheme="majorHAnsi" w:cstheme="majorBidi"/>
      <w:b/>
      <w:i/>
      <w:color w:val="969B9C" w:themeColor="text1" w:themeTint="99"/>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C98"/>
  </w:style>
  <w:style w:type="paragraph" w:styleId="Footer">
    <w:name w:val="footer"/>
    <w:basedOn w:val="Normal"/>
    <w:link w:val="FooterChar"/>
    <w:uiPriority w:val="99"/>
    <w:unhideWhenUsed/>
    <w:rsid w:val="00382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C98"/>
  </w:style>
  <w:style w:type="character" w:styleId="PlaceholderText">
    <w:name w:val="Placeholder Text"/>
    <w:basedOn w:val="DefaultParagraphFont"/>
    <w:uiPriority w:val="99"/>
    <w:semiHidden/>
    <w:rsid w:val="008865A8"/>
    <w:rPr>
      <w:color w:val="808080"/>
    </w:rPr>
  </w:style>
  <w:style w:type="character" w:customStyle="1" w:styleId="w8qarf">
    <w:name w:val="w8qarf"/>
    <w:basedOn w:val="DefaultParagraphFont"/>
    <w:rsid w:val="00E419F3"/>
  </w:style>
  <w:style w:type="character" w:customStyle="1" w:styleId="lrzxr">
    <w:name w:val="lrzxr"/>
    <w:basedOn w:val="DefaultParagraphFont"/>
    <w:rsid w:val="00E419F3"/>
  </w:style>
  <w:style w:type="paragraph" w:styleId="NoSpacing">
    <w:name w:val="No Spacing"/>
    <w:uiPriority w:val="1"/>
    <w:qFormat/>
    <w:rsid w:val="00E32268"/>
    <w:pPr>
      <w:spacing w:after="0" w:line="276" w:lineRule="auto"/>
    </w:pPr>
  </w:style>
  <w:style w:type="character" w:customStyle="1" w:styleId="Heading1Char">
    <w:name w:val="Heading 1 Char"/>
    <w:basedOn w:val="DefaultParagraphFont"/>
    <w:link w:val="Heading1"/>
    <w:uiPriority w:val="9"/>
    <w:rsid w:val="00E32268"/>
    <w:rPr>
      <w:rFonts w:asciiTheme="majorHAnsi" w:eastAsiaTheme="majorEastAsia" w:hAnsiTheme="majorHAnsi" w:cstheme="majorBidi"/>
      <w:b/>
      <w:color w:val="EE7624" w:themeColor="accent1"/>
      <w:sz w:val="28"/>
      <w:szCs w:val="32"/>
    </w:rPr>
  </w:style>
  <w:style w:type="character" w:customStyle="1" w:styleId="Heading2Char">
    <w:name w:val="Heading 2 Char"/>
    <w:basedOn w:val="DefaultParagraphFont"/>
    <w:link w:val="Heading2"/>
    <w:uiPriority w:val="9"/>
    <w:rsid w:val="00E32268"/>
    <w:rPr>
      <w:rFonts w:asciiTheme="majorHAnsi" w:eastAsiaTheme="majorEastAsia" w:hAnsiTheme="majorHAnsi" w:cstheme="majorBidi"/>
      <w:b/>
      <w:color w:val="545859" w:themeColor="text1"/>
      <w:sz w:val="24"/>
      <w:szCs w:val="26"/>
    </w:rPr>
  </w:style>
  <w:style w:type="character" w:customStyle="1" w:styleId="Heading3Char">
    <w:name w:val="Heading 3 Char"/>
    <w:basedOn w:val="DefaultParagraphFont"/>
    <w:link w:val="Heading3"/>
    <w:uiPriority w:val="9"/>
    <w:rsid w:val="00E32268"/>
    <w:rPr>
      <w:rFonts w:asciiTheme="majorHAnsi" w:eastAsiaTheme="majorEastAsia" w:hAnsiTheme="majorHAnsi" w:cstheme="majorBidi"/>
      <w:b/>
      <w:i/>
      <w:color w:val="969B9C" w:themeColor="text1" w:themeTint="99"/>
      <w:sz w:val="20"/>
      <w:szCs w:val="24"/>
    </w:rPr>
  </w:style>
  <w:style w:type="paragraph" w:styleId="Title">
    <w:name w:val="Title"/>
    <w:basedOn w:val="Normal"/>
    <w:next w:val="Normal"/>
    <w:link w:val="TitleChar"/>
    <w:uiPriority w:val="10"/>
    <w:qFormat/>
    <w:rsid w:val="00E32268"/>
    <w:pPr>
      <w:spacing w:before="600" w:after="120"/>
      <w:contextualSpacing/>
    </w:pPr>
    <w:rPr>
      <w:rFonts w:asciiTheme="majorHAnsi" w:eastAsiaTheme="majorEastAsia" w:hAnsiTheme="majorHAnsi" w:cstheme="majorBidi"/>
      <w:color w:val="EE7624" w:themeColor="accent1"/>
      <w:spacing w:val="-10"/>
      <w:kern w:val="28"/>
      <w:sz w:val="40"/>
      <w:szCs w:val="56"/>
    </w:rPr>
  </w:style>
  <w:style w:type="character" w:customStyle="1" w:styleId="TitleChar">
    <w:name w:val="Title Char"/>
    <w:basedOn w:val="DefaultParagraphFont"/>
    <w:link w:val="Title"/>
    <w:uiPriority w:val="10"/>
    <w:rsid w:val="00E32268"/>
    <w:rPr>
      <w:rFonts w:asciiTheme="majorHAnsi" w:eastAsiaTheme="majorEastAsia" w:hAnsiTheme="majorHAnsi" w:cstheme="majorBidi"/>
      <w:color w:val="EE7624" w:themeColor="accent1"/>
      <w:spacing w:val="-10"/>
      <w:kern w:val="28"/>
      <w:sz w:val="40"/>
      <w:szCs w:val="56"/>
    </w:rPr>
  </w:style>
  <w:style w:type="paragraph" w:styleId="Subtitle">
    <w:name w:val="Subtitle"/>
    <w:basedOn w:val="Normal"/>
    <w:next w:val="Normal"/>
    <w:link w:val="SubtitleChar"/>
    <w:uiPriority w:val="11"/>
    <w:qFormat/>
    <w:rsid w:val="00E32268"/>
    <w:pPr>
      <w:numPr>
        <w:ilvl w:val="1"/>
      </w:numPr>
    </w:pPr>
    <w:rPr>
      <w:rFonts w:eastAsiaTheme="minorEastAsia"/>
      <w:color w:val="969B9C" w:themeColor="text1" w:themeTint="99"/>
      <w:spacing w:val="15"/>
      <w:sz w:val="28"/>
    </w:rPr>
  </w:style>
  <w:style w:type="character" w:customStyle="1" w:styleId="SubtitleChar">
    <w:name w:val="Subtitle Char"/>
    <w:basedOn w:val="DefaultParagraphFont"/>
    <w:link w:val="Subtitle"/>
    <w:uiPriority w:val="11"/>
    <w:rsid w:val="00E32268"/>
    <w:rPr>
      <w:rFonts w:eastAsiaTheme="minorEastAsia"/>
      <w:color w:val="969B9C" w:themeColor="text1" w:themeTint="99"/>
      <w:spacing w:val="15"/>
      <w:sz w:val="28"/>
    </w:rPr>
  </w:style>
  <w:style w:type="paragraph" w:styleId="ListParagraph">
    <w:name w:val="List Paragraph"/>
    <w:basedOn w:val="Normal"/>
    <w:link w:val="ListParagraphChar"/>
    <w:uiPriority w:val="34"/>
    <w:rsid w:val="00553877"/>
    <w:pPr>
      <w:ind w:left="720"/>
      <w:contextualSpacing/>
    </w:pPr>
  </w:style>
  <w:style w:type="paragraph" w:customStyle="1" w:styleId="Bulletpoints">
    <w:name w:val="Bullet points"/>
    <w:basedOn w:val="ListParagraph"/>
    <w:link w:val="BulletpointsChar"/>
    <w:qFormat/>
    <w:rsid w:val="00E32268"/>
    <w:pPr>
      <w:numPr>
        <w:numId w:val="1"/>
      </w:numPr>
      <w:ind w:left="357" w:hanging="357"/>
    </w:pPr>
  </w:style>
  <w:style w:type="character" w:customStyle="1" w:styleId="ListParagraphChar">
    <w:name w:val="List Paragraph Char"/>
    <w:basedOn w:val="DefaultParagraphFont"/>
    <w:link w:val="ListParagraph"/>
    <w:uiPriority w:val="34"/>
    <w:rsid w:val="00553877"/>
  </w:style>
  <w:style w:type="character" w:customStyle="1" w:styleId="BulletpointsChar">
    <w:name w:val="Bullet points Char"/>
    <w:basedOn w:val="ListParagraphChar"/>
    <w:link w:val="Bulletpoints"/>
    <w:rsid w:val="00E32268"/>
    <w:rPr>
      <w:color w:val="545859" w:themeColor="text1"/>
    </w:rPr>
  </w:style>
  <w:style w:type="character" w:styleId="SubtleEmphasis">
    <w:name w:val="Subtle Emphasis"/>
    <w:basedOn w:val="DefaultParagraphFont"/>
    <w:uiPriority w:val="19"/>
    <w:rsid w:val="00553877"/>
    <w:rPr>
      <w:i/>
      <w:iCs/>
      <w:color w:val="7D8284" w:themeColor="text1" w:themeTint="BF"/>
    </w:rPr>
  </w:style>
  <w:style w:type="character" w:styleId="Strong">
    <w:name w:val="Strong"/>
    <w:basedOn w:val="DefaultParagraphFont"/>
    <w:uiPriority w:val="22"/>
    <w:rsid w:val="007733A1"/>
    <w:rPr>
      <w:b/>
      <w:bCs/>
    </w:rPr>
  </w:style>
  <w:style w:type="table" w:styleId="TableGrid">
    <w:name w:val="Table Grid"/>
    <w:basedOn w:val="TableNormal"/>
    <w:uiPriority w:val="39"/>
    <w:rsid w:val="00575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575322"/>
    <w:pPr>
      <w:spacing w:after="0" w:line="240" w:lineRule="auto"/>
    </w:pPr>
    <w:tblPr>
      <w:tblStyleRowBandSize w:val="1"/>
      <w:tblStyleColBandSize w:val="1"/>
      <w:tblBorders>
        <w:top w:val="single" w:sz="2" w:space="0" w:color="969B9C" w:themeColor="text1" w:themeTint="99"/>
        <w:bottom w:val="single" w:sz="2" w:space="0" w:color="969B9C" w:themeColor="text1" w:themeTint="99"/>
        <w:insideH w:val="single" w:sz="2" w:space="0" w:color="969B9C" w:themeColor="text1" w:themeTint="99"/>
        <w:insideV w:val="single" w:sz="2" w:space="0" w:color="969B9C" w:themeColor="text1" w:themeTint="99"/>
      </w:tblBorders>
    </w:tblPr>
    <w:tblStylePr w:type="firstRow">
      <w:rPr>
        <w:b/>
        <w:bCs/>
      </w:rPr>
      <w:tblPr/>
      <w:tcPr>
        <w:tcBorders>
          <w:top w:val="nil"/>
          <w:bottom w:val="single" w:sz="12" w:space="0" w:color="969B9C" w:themeColor="text1" w:themeTint="99"/>
          <w:insideH w:val="nil"/>
          <w:insideV w:val="nil"/>
        </w:tcBorders>
        <w:shd w:val="clear" w:color="auto" w:fill="FFFFFF" w:themeFill="background1"/>
      </w:tcPr>
    </w:tblStylePr>
    <w:tblStylePr w:type="lastRow">
      <w:rPr>
        <w:b/>
        <w:bCs/>
      </w:rPr>
      <w:tblPr/>
      <w:tcPr>
        <w:tcBorders>
          <w:top w:val="double" w:sz="2" w:space="0" w:color="969B9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DDDE" w:themeFill="text1" w:themeFillTint="33"/>
      </w:tcPr>
    </w:tblStylePr>
    <w:tblStylePr w:type="band1Horz">
      <w:tblPr/>
      <w:tcPr>
        <w:shd w:val="clear" w:color="auto" w:fill="DCDDDE" w:themeFill="text1" w:themeFillTint="33"/>
      </w:tcPr>
    </w:tblStylePr>
  </w:style>
  <w:style w:type="table" w:styleId="ListTable7Colourful">
    <w:name w:val="List Table 7 Colorful"/>
    <w:basedOn w:val="TableNormal"/>
    <w:uiPriority w:val="52"/>
    <w:rsid w:val="005753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5859"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5859"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5859"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5859" w:themeColor="text1"/>
        </w:tcBorders>
        <w:shd w:val="clear" w:color="auto" w:fill="FFFFFF" w:themeFill="background1"/>
      </w:tcPr>
    </w:tblStylePr>
    <w:tblStylePr w:type="band1Vert">
      <w:tblPr/>
      <w:tcPr>
        <w:shd w:val="clear" w:color="auto" w:fill="DCDDDE" w:themeFill="text1" w:themeFillTint="33"/>
      </w:tcPr>
    </w:tblStylePr>
    <w:tblStylePr w:type="band1Horz">
      <w:tblPr/>
      <w:tcPr>
        <w:shd w:val="clear" w:color="auto" w:fill="DCDDD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5753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ABA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ABA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ABA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ABA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
    <w:name w:val="Grid Table 4"/>
    <w:basedOn w:val="TableNormal"/>
    <w:uiPriority w:val="49"/>
    <w:rsid w:val="00575322"/>
    <w:pPr>
      <w:spacing w:after="0" w:line="240" w:lineRule="auto"/>
    </w:pPr>
    <w:tblPr>
      <w:tblStyleRowBandSize w:val="1"/>
      <w:tblStyleColBandSize w:val="1"/>
      <w:tblBorders>
        <w:top w:val="single" w:sz="4" w:space="0" w:color="969B9C" w:themeColor="text1" w:themeTint="99"/>
        <w:left w:val="single" w:sz="4" w:space="0" w:color="969B9C" w:themeColor="text1" w:themeTint="99"/>
        <w:bottom w:val="single" w:sz="4" w:space="0" w:color="969B9C" w:themeColor="text1" w:themeTint="99"/>
        <w:right w:val="single" w:sz="4" w:space="0" w:color="969B9C" w:themeColor="text1" w:themeTint="99"/>
        <w:insideH w:val="single" w:sz="4" w:space="0" w:color="969B9C" w:themeColor="text1" w:themeTint="99"/>
        <w:insideV w:val="single" w:sz="4" w:space="0" w:color="969B9C" w:themeColor="text1" w:themeTint="99"/>
      </w:tblBorders>
    </w:tblPr>
    <w:tblStylePr w:type="firstRow">
      <w:rPr>
        <w:b/>
        <w:bCs/>
        <w:color w:val="FFFFFF" w:themeColor="background1"/>
      </w:rPr>
      <w:tblPr/>
      <w:tcPr>
        <w:tcBorders>
          <w:top w:val="single" w:sz="4" w:space="0" w:color="545859" w:themeColor="text1"/>
          <w:left w:val="single" w:sz="4" w:space="0" w:color="545859" w:themeColor="text1"/>
          <w:bottom w:val="single" w:sz="4" w:space="0" w:color="545859" w:themeColor="text1"/>
          <w:right w:val="single" w:sz="4" w:space="0" w:color="545859" w:themeColor="text1"/>
          <w:insideH w:val="nil"/>
          <w:insideV w:val="nil"/>
        </w:tcBorders>
        <w:shd w:val="clear" w:color="auto" w:fill="545859" w:themeFill="text1"/>
      </w:tcPr>
    </w:tblStylePr>
    <w:tblStylePr w:type="lastRow">
      <w:rPr>
        <w:b/>
        <w:bCs/>
      </w:rPr>
      <w:tblPr/>
      <w:tcPr>
        <w:tcBorders>
          <w:top w:val="double" w:sz="4" w:space="0" w:color="545859" w:themeColor="text1"/>
        </w:tcBorders>
      </w:tcPr>
    </w:tblStylePr>
    <w:tblStylePr w:type="firstCol">
      <w:rPr>
        <w:b/>
        <w:bCs/>
      </w:rPr>
    </w:tblStylePr>
    <w:tblStylePr w:type="lastCol">
      <w:rPr>
        <w:b/>
        <w:bCs/>
      </w:rPr>
    </w:tblStylePr>
    <w:tblStylePr w:type="band1Vert">
      <w:tblPr/>
      <w:tcPr>
        <w:shd w:val="clear" w:color="auto" w:fill="DCDDDE" w:themeFill="text1" w:themeFillTint="33"/>
      </w:tcPr>
    </w:tblStylePr>
    <w:tblStylePr w:type="band1Horz">
      <w:tblPr/>
      <w:tcPr>
        <w:shd w:val="clear" w:color="auto" w:fill="DCDDDE" w:themeFill="text1" w:themeFillTint="33"/>
      </w:tcPr>
    </w:tblStylePr>
  </w:style>
  <w:style w:type="table" w:customStyle="1" w:styleId="AroaBiosurgery">
    <w:name w:val="Aroa Biosurgery"/>
    <w:basedOn w:val="TableGrid4"/>
    <w:uiPriority w:val="99"/>
    <w:rsid w:val="00E76835"/>
    <w:pPr>
      <w:spacing w:after="0" w:line="240" w:lineRule="auto"/>
    </w:pPr>
    <w:tblPr>
      <w:tblStyleRowBandSize w:val="1"/>
      <w:tblStyleColBandSize w:val="1"/>
      <w:tblBorders>
        <w:left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top w:w="57" w:type="dxa"/>
        <w:bottom w:w="57" w:type="dxa"/>
      </w:tblCellMar>
    </w:tblPr>
    <w:tcPr>
      <w:vAlign w:val="center"/>
    </w:tcPr>
    <w:tblStylePr w:type="firstRow">
      <w:pPr>
        <w:wordWrap/>
        <w:spacing w:line="276" w:lineRule="auto"/>
        <w:jc w:val="left"/>
      </w:pPr>
      <w:rPr>
        <w:rFonts w:asciiTheme="majorHAnsi" w:hAnsiTheme="majorHAnsi"/>
        <w:b/>
        <w:caps/>
        <w:smallCaps w:val="0"/>
        <w:strike w:val="0"/>
        <w:dstrike w:val="0"/>
        <w:vanish w:val="0"/>
        <w:color w:val="FFFFFF" w:themeColor="background1"/>
        <w:sz w:val="22"/>
        <w:u w:val="none"/>
        <w:vertAlign w:val="baseline"/>
      </w:rPr>
      <w:tblPr/>
      <w:tcPr>
        <w:tcBorders>
          <w:top w:val="nil"/>
          <w:left w:val="nil"/>
          <w:bottom w:val="nil"/>
          <w:right w:val="nil"/>
          <w:insideH w:val="nil"/>
          <w:insideV w:val="single" w:sz="4" w:space="0" w:color="FFFFFF" w:themeColor="background1"/>
          <w:tl2br w:val="nil"/>
          <w:tr2bl w:val="nil"/>
        </w:tcBorders>
        <w:shd w:val="clear" w:color="auto" w:fill="54575A" w:themeFill="accent2"/>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b/>
      </w:rPr>
    </w:tblStylePr>
    <w:tblStylePr w:type="lastCol">
      <w:rPr>
        <w:b/>
        <w:bCs/>
        <w:color w:val="auto"/>
      </w:rPr>
      <w:tblPr/>
      <w:tcPr>
        <w:tcBorders>
          <w:tl2br w:val="none" w:sz="0" w:space="0" w:color="auto"/>
          <w:tr2bl w:val="none" w:sz="0" w:space="0" w:color="auto"/>
        </w:tcBorders>
      </w:tcPr>
    </w:tblStylePr>
    <w:tblStylePr w:type="band1Horz">
      <w:pPr>
        <w:wordWrap/>
      </w:pPr>
      <w:rPr>
        <w:rFonts w:asciiTheme="minorHAnsi" w:hAnsiTheme="minorHAnsi"/>
        <w:b w:val="0"/>
        <w:i w:val="0"/>
        <w:color w:val="545859" w:themeColor="text1"/>
        <w:sz w:val="22"/>
      </w:rPr>
    </w:tblStylePr>
    <w:tblStylePr w:type="band2Horz">
      <w:rPr>
        <w:rFonts w:asciiTheme="minorHAnsi" w:hAnsiTheme="minorHAnsi"/>
        <w:sz w:val="22"/>
      </w:rPr>
      <w:tblPr/>
      <w:tcPr>
        <w:shd w:val="clear" w:color="auto" w:fill="F2F2F2" w:themeFill="background1" w:themeFillShade="F2"/>
      </w:tcPr>
    </w:tblStylePr>
  </w:style>
  <w:style w:type="table" w:styleId="TableGrid4">
    <w:name w:val="Table Grid 4"/>
    <w:basedOn w:val="TableNormal"/>
    <w:uiPriority w:val="99"/>
    <w:semiHidden/>
    <w:unhideWhenUsed/>
    <w:rsid w:val="00FD14FD"/>
    <w:pPr>
      <w:spacing w:line="27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5499724">
      <w:bodyDiv w:val="1"/>
      <w:marLeft w:val="0"/>
      <w:marRight w:val="0"/>
      <w:marTop w:val="0"/>
      <w:marBottom w:val="0"/>
      <w:divBdr>
        <w:top w:val="none" w:sz="0" w:space="0" w:color="auto"/>
        <w:left w:val="none" w:sz="0" w:space="0" w:color="auto"/>
        <w:bottom w:val="none" w:sz="0" w:space="0" w:color="auto"/>
        <w:right w:val="none" w:sz="0" w:space="0" w:color="auto"/>
      </w:divBdr>
    </w:div>
    <w:div w:id="791628225">
      <w:bodyDiv w:val="1"/>
      <w:marLeft w:val="0"/>
      <w:marRight w:val="0"/>
      <w:marTop w:val="0"/>
      <w:marBottom w:val="0"/>
      <w:divBdr>
        <w:top w:val="none" w:sz="0" w:space="0" w:color="auto"/>
        <w:left w:val="none" w:sz="0" w:space="0" w:color="auto"/>
        <w:bottom w:val="none" w:sz="0" w:space="0" w:color="auto"/>
        <w:right w:val="none" w:sz="0" w:space="0" w:color="auto"/>
      </w:divBdr>
    </w:div>
    <w:div w:id="979966405">
      <w:bodyDiv w:val="1"/>
      <w:marLeft w:val="0"/>
      <w:marRight w:val="0"/>
      <w:marTop w:val="0"/>
      <w:marBottom w:val="0"/>
      <w:divBdr>
        <w:top w:val="none" w:sz="0" w:space="0" w:color="auto"/>
        <w:left w:val="none" w:sz="0" w:space="0" w:color="auto"/>
        <w:bottom w:val="none" w:sz="0" w:space="0" w:color="auto"/>
        <w:right w:val="none" w:sz="0" w:space="0" w:color="auto"/>
      </w:divBdr>
    </w:div>
    <w:div w:id="1324893574">
      <w:bodyDiv w:val="1"/>
      <w:marLeft w:val="0"/>
      <w:marRight w:val="0"/>
      <w:marTop w:val="0"/>
      <w:marBottom w:val="0"/>
      <w:divBdr>
        <w:top w:val="none" w:sz="0" w:space="0" w:color="auto"/>
        <w:left w:val="none" w:sz="0" w:space="0" w:color="auto"/>
        <w:bottom w:val="none" w:sz="0" w:space="0" w:color="auto"/>
        <w:right w:val="none" w:sz="0" w:space="0" w:color="auto"/>
      </w:divBdr>
    </w:div>
    <w:div w:id="148480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7.sv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ROA%20Biosurgery%20Dropbox\AROA%20Marketing\11.%20HR%20&amp;%20Internal\MKT.2362.00%20Aroa%20Stationery%202025\Aroa%20Letterhead%20NZ%20(KSP).dotx" TargetMode="External"/></Relationships>
</file>

<file path=word/theme/theme1.xml><?xml version="1.0" encoding="utf-8"?>
<a:theme xmlns:a="http://schemas.openxmlformats.org/drawingml/2006/main" name="Aroa Biosurgery">
  <a:themeElements>
    <a:clrScheme name="Aroa Biosurgery">
      <a:dk1>
        <a:srgbClr val="545859"/>
      </a:dk1>
      <a:lt1>
        <a:sysClr val="window" lastClr="FFFFFF"/>
      </a:lt1>
      <a:dk2>
        <a:srgbClr val="000000"/>
      </a:dk2>
      <a:lt2>
        <a:srgbClr val="E7E6E6"/>
      </a:lt2>
      <a:accent1>
        <a:srgbClr val="EE7624"/>
      </a:accent1>
      <a:accent2>
        <a:srgbClr val="54575A"/>
      </a:accent2>
      <a:accent3>
        <a:srgbClr val="2CB0C8"/>
      </a:accent3>
      <a:accent4>
        <a:srgbClr val="62BCB0"/>
      </a:accent4>
      <a:accent5>
        <a:srgbClr val="7A9ABF"/>
      </a:accent5>
      <a:accent6>
        <a:srgbClr val="B182BA"/>
      </a:accent6>
      <a:hlink>
        <a:srgbClr val="EE7624"/>
      </a:hlink>
      <a:folHlink>
        <a:srgbClr val="E7E6E6"/>
      </a:folHlink>
    </a:clrScheme>
    <a:fontScheme name="Aroa Biosurgery">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603747-c033-4ce0-b07c-361a7d57ad57">
      <Terms xmlns="http://schemas.microsoft.com/office/infopath/2007/PartnerControls"/>
    </lcf76f155ced4ddcb4097134ff3c332f>
    <TaxCatchAll xmlns="458b4bba-94ee-475f-8d62-84d29ca8433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5C45372E2DF840BCD20FC52CF7D4B3" ma:contentTypeVersion="12" ma:contentTypeDescription="Create a new document." ma:contentTypeScope="" ma:versionID="96b3675755a2eef2854a4ee231eae584">
  <xsd:schema xmlns:xsd="http://www.w3.org/2001/XMLSchema" xmlns:xs="http://www.w3.org/2001/XMLSchema" xmlns:p="http://schemas.microsoft.com/office/2006/metadata/properties" xmlns:ns2="de603747-c033-4ce0-b07c-361a7d57ad57" xmlns:ns3="458b4bba-94ee-475f-8d62-84d29ca8433f" targetNamespace="http://schemas.microsoft.com/office/2006/metadata/properties" ma:root="true" ma:fieldsID="bf05aecdec1c2200cc14ed21068dc571" ns2:_="" ns3:_="">
    <xsd:import namespace="de603747-c033-4ce0-b07c-361a7d57ad57"/>
    <xsd:import namespace="458b4bba-94ee-475f-8d62-84d29ca843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603747-c033-4ce0-b07c-361a7d57a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97626a-3b55-4dd0-8c5d-4c7ab31a16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b4bba-94ee-475f-8d62-84d29ca843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6ce5e2-7a19-4d6f-b71b-ae2ce34f430a}" ma:internalName="TaxCatchAll" ma:showField="CatchAllData" ma:web="458b4bba-94ee-475f-8d62-84d29ca84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B40FE8-4786-4CCD-B1F9-2A11801C0E0D}">
  <ds:schemaRefs>
    <ds:schemaRef ds:uri="http://schemas.microsoft.com/office/2006/metadata/properties"/>
    <ds:schemaRef ds:uri="http://schemas.microsoft.com/office/infopath/2007/PartnerControls"/>
    <ds:schemaRef ds:uri="de603747-c033-4ce0-b07c-361a7d57ad57"/>
    <ds:schemaRef ds:uri="458b4bba-94ee-475f-8d62-84d29ca8433f"/>
  </ds:schemaRefs>
</ds:datastoreItem>
</file>

<file path=customXml/itemProps2.xml><?xml version="1.0" encoding="utf-8"?>
<ds:datastoreItem xmlns:ds="http://schemas.openxmlformats.org/officeDocument/2006/customXml" ds:itemID="{D8DF589C-71FC-4816-9833-5A9E85B17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603747-c033-4ce0-b07c-361a7d57ad57"/>
    <ds:schemaRef ds:uri="458b4bba-94ee-475f-8d62-84d29ca84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C0CF8-434B-440C-B5DC-8682F4703981}">
  <ds:schemaRefs>
    <ds:schemaRef ds:uri="http://schemas.openxmlformats.org/officeDocument/2006/bibliography"/>
  </ds:schemaRefs>
</ds:datastoreItem>
</file>

<file path=customXml/itemProps4.xml><?xml version="1.0" encoding="utf-8"?>
<ds:datastoreItem xmlns:ds="http://schemas.openxmlformats.org/officeDocument/2006/customXml" ds:itemID="{E2EAD823-1996-4FEB-B96D-EE4C0B39A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D:\AROA Biosurgery Dropbox\AROA Marketing\11. HR &amp; Internal\MKT.2362.00 Aroa Stationery 2025\Aroa Letterhead NZ (KSP).dotx</Template>
  <TotalTime>40</TotalTime>
  <Pages>2</Pages>
  <Words>440</Words>
  <Characters>2575</Characters>
  <Application>Microsoft Office Word</Application>
  <DocSecurity>0</DocSecurity>
  <Lines>57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Heloise Amaral</dc:creator>
  <cp:keywords/>
  <dc:description/>
  <cp:lastModifiedBy>Dylan Drego</cp:lastModifiedBy>
  <cp:revision>24</cp:revision>
  <cp:lastPrinted>2025-06-17T04:03:00Z</cp:lastPrinted>
  <dcterms:created xsi:type="dcterms:W3CDTF">2025-08-14T03:05:00Z</dcterms:created>
  <dcterms:modified xsi:type="dcterms:W3CDTF">2026-10-08T03:50:00Z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0x010100DE5C45372E2DF840BCD20FC52CF7D4B3</vt:lpwstr>
  </property>
  <property fmtid="{D5CDD505-2E9C-101B-9397-08002B2CF9AE}" pid="3" name="MediaServiceImageTags">
    <vt:lpwstr/>
  </property>
  <property fmtid="{D5CDD505-2E9C-101B-9397-08002B2CF9AE}" pid="4" name="GrammarlyDocumentId">
    <vt:lpwstr>1067dad7-df25-4ba1-9d5c-bb87395c51eb</vt:lpwstr>
  </property>
</Properties>
</file>